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05" w:rsidRPr="00FE6C05" w:rsidRDefault="00FE6C05" w:rsidP="00FE6C05">
      <w:pPr>
        <w:jc w:val="center"/>
        <w:rPr>
          <w:rFonts w:ascii="Times New Roman" w:hAnsi="Times New Roman" w:cs="Times New Roman"/>
          <w:b/>
          <w:sz w:val="32"/>
          <w:szCs w:val="32"/>
        </w:rPr>
      </w:pPr>
      <w:r w:rsidRPr="00FE6C05">
        <w:rPr>
          <w:rFonts w:ascii="Times New Roman" w:hAnsi="Times New Roman" w:cs="Times New Roman"/>
          <w:b/>
          <w:sz w:val="32"/>
          <w:szCs w:val="32"/>
        </w:rPr>
        <w:t>ПРАВИЛА ПОВЕДІНКИ У ЗОНАХ РАДІОАКТИВНОГО ЗАБРУДНЕННЯ</w:t>
      </w:r>
    </w:p>
    <w:p w:rsidR="00FE6C05" w:rsidRDefault="00FE6C05" w:rsidP="00FE6C05">
      <w:pPr>
        <w:jc w:val="both"/>
        <w:rPr>
          <w:rFonts w:ascii="Times New Roman" w:hAnsi="Times New Roman" w:cs="Times New Roman"/>
          <w:sz w:val="32"/>
          <w:szCs w:val="32"/>
        </w:rPr>
      </w:pPr>
      <w:r w:rsidRPr="00314A88">
        <w:rPr>
          <w:rFonts w:ascii="Times New Roman" w:hAnsi="Times New Roman" w:cs="Times New Roman"/>
          <w:sz w:val="32"/>
          <w:szCs w:val="32"/>
        </w:rPr>
        <w:t xml:space="preserve">1. Заходи щодо захисту населення на радіоактивно забрудненій території. </w:t>
      </w:r>
    </w:p>
    <w:p w:rsidR="00FE6C05" w:rsidRDefault="00FE6C05" w:rsidP="00FE6C05">
      <w:pPr>
        <w:jc w:val="both"/>
        <w:rPr>
          <w:rFonts w:ascii="Times New Roman" w:hAnsi="Times New Roman" w:cs="Times New Roman"/>
          <w:sz w:val="32"/>
          <w:szCs w:val="32"/>
        </w:rPr>
      </w:pPr>
      <w:r w:rsidRPr="00314A88">
        <w:rPr>
          <w:rFonts w:ascii="Times New Roman" w:hAnsi="Times New Roman" w:cs="Times New Roman"/>
          <w:sz w:val="32"/>
          <w:szCs w:val="32"/>
        </w:rPr>
        <w:t xml:space="preserve">2. Проведення дезактивації внутрішніх і зовнішніх поверхонь. Якщо обставини змушують населення тимчасово залишитися на забрудненій території, то необхідно: - якнайшвидше провести роботи щодо герметизації житлових приміщень: затулити вікна щільною тканиною; замазати шпарини та отвори; щільно зачинити двері; якщо виявлені підвищені рівні радіації – здійснити дезактивацію; - при отримані відповідної інформації здійснити йодну профілактику; - відкриті продукти харчування та воду помістити у щільно закриту тару, поліетиленові мішки, щільний папір, клейонку; м'ясні та рибні продукти слід зберігати у домашніх холодильниках, воду - в термосах, графинах, бідонах. За умови такого способу зберігання продукти харчування можна використовувати після обмивання тари теплою водою; - не виходити із приміщень без нагальної необхідності, час перебування на вулиці 63 максимально обмежити; - під час перебування на вулиці використовувати засоби індивідуального захисту (далі - ЗІЗ) - респіратори, плащі, накидки, головні убори, рукавички, чоботи; - на забрудненій території не можна роздягатися, сідати на землю, палити тощо; - їжу слід вживати тільки у закритих приміщеннях, попередньо старанно вимити руки та прополоскати ротову порожнину 0,5% розчином питної соди; - харчування у польових умовах потрібно проводити тільки у захищених від вітру та пилу місцях, воду та продукти харчування підвозити у посуді, який герметично закривається; - не вживати харчові продукти та воду, якщо вони не пройшли дозиметричного контролю. Обсяг захисних заходів залежить від рівня радіації. Оцінку радіаційного стану в будинку (квартирі, на дачі, садовій ділянці) можна провести за допомогою побутових приладів - радіометрів “Прип'ять”, “Десна”, “Сосна”, індикатора гамма-випромінювання “Белла”. Для цього </w:t>
      </w:r>
      <w:r w:rsidRPr="00314A88">
        <w:rPr>
          <w:rFonts w:ascii="Times New Roman" w:hAnsi="Times New Roman" w:cs="Times New Roman"/>
          <w:sz w:val="32"/>
          <w:szCs w:val="32"/>
        </w:rPr>
        <w:lastRenderedPageBreak/>
        <w:t xml:space="preserve">необхідно заміряти рівень радіації у декількох місцях, розташовуючи прилад на висоті 1 м від підлоги (поверхні землі). У разі виявлення у будинку, на подвір'ї, присадибній ділянці місць, де рівень радіації перевищує природний фон (15-18 мкР/год.), необхідно провести дезактивацію забруднених приміщень, ділянок. Дезактивація внутрішніх поверхонь включає обмітання стелі, стін приміщень, меблів вологою щіткою, віником або ганчіркою на довгій палиці. М'які меблі, килими, доріжки - обробляються пилососом, потім вологими ганчірками, ретельно промиваються столовий та кухонний посуд. Під час проведення дезактивації вкрай необхідно використовувати засоби захисту органів дихання. Дезактивацію зовнішніх поверхонь можна проводити за допомогою струменя води під тиском. При цьому слід щільно зачинити двері, вікна, квартирки, щоб вода не потрапила всередину приміщення. Не зайвим буде промивання струменем води огорож, парканів, доріжок, садових дерев та чагарників. Можна зорати присадибну ділянку (город) та внести мінеральні добрива (азотні) з розрахунку 0,3 - 0-5 кг/м2 . Щоб уникнути ураження шкіри під час виконання цих робіт, слід використовувати плащ з капюшоном (комбінезон), гумові рукавички, чоботи та застосовувати засоби захисту органів дихання. Після роботи слід старанно вимитися теплою водою з милом. По закінченні дезактивації потрібно провести дозиметричний контроль. Якщо рівень радіації залишився вищим за допустимі норми, то дезактивацію слід повторити. Перед входом у приміщення верхній одяг витрусити та почистити вологою щіткою. Взуття очистити вологим віником або обмити водою. Підошви витерти об вологу підстилку біля входу до приміщення. Забороняється купатися у відкритих водоймищах до перевірки рівня їх радіоактивного забруднення, збирати у лісі гриби, ягоди, полювати та рибалити у місцевих водоймах тощо.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ПОРЯДОК ОТРИМАННЯ, ПІДГОТОВКИ ТА ВИКОРИСТАННЯ ЗІЗ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План.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lastRenderedPageBreak/>
        <w:t xml:space="preserve">1. Використання засобів індивідуального захисту.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2. Призначення ЗІЗ.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3. Найпростіші засоби захисту органів дихання: ПТМ-1, ВМП. ППФ-95М ППФ-87 ПФМ-ЗП </w:t>
      </w:r>
    </w:p>
    <w:p w:rsidR="007C2E2B" w:rsidRDefault="007C2E2B" w:rsidP="007C2E2B">
      <w:pPr>
        <w:jc w:val="both"/>
        <w:rPr>
          <w:rFonts w:ascii="Times New Roman" w:hAnsi="Times New Roman" w:cs="Times New Roman"/>
          <w:sz w:val="32"/>
          <w:szCs w:val="32"/>
        </w:rPr>
      </w:pP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До засобів захисту органів дихання належать: протигази фільтруючі (цивільні, дитячі, військові, промислові); протигази ізолюючі; протигази і апарати шлангові; респіратори (загального користування і спеціальні); саморятувальники (фільтруючі та ізолюючі); спеціальні дихальні апарати; спеціальні додаткові патрони до фільтруючих протигазів та інші засоби. Фільтруючі засоби забезпечують захист органів дихання та шкіри за рахунок поглинання шкідливих речовин, які містяться в атмосфері, спеціальними хімічними поглиначами або за рахунок осадження крупних аерозолів і твердих шкідливих речовин на спеціальних тканинах. Засоби захисту ізолюючого типу забезпечують захист органів дихання за рахунок надходження до організму людини чистого повітря, яке утворюється за допомогою систем без використання навколишнього повітря. Захист шкіри забезпечується у даному випадку повною її ізоляцією від навколишнього середовища. Фільтруючі протигази призначені для захисту органів дихання, очей і обличчя від хімічно небезпечних речовин, бактеріальних (біологічних) засобів, радіоактивного пилу та аерозолів. 66 Фільтруючі протигази для виробничого персоналу небезпечних виробництв (промислові протигази) захищають від небезпечних хімічних речовин в умовах їх концентрації понад допустимі норми. Залежно від типу небезпечних хімічних речовин, які використовуються у виробництві, промислові протигази мають різноманітні фільтруючі коробки, кожна з яких має вибіркову здатність щодо поглинання отруйних речовин, наявних в атмосфері навколишнього середовища. Фільтруючий протигаз складається з фільтропоглинальної коробки та маски для обличчя. Для дорослого </w:t>
      </w:r>
      <w:r w:rsidRPr="00314A88">
        <w:rPr>
          <w:rFonts w:ascii="Times New Roman" w:hAnsi="Times New Roman" w:cs="Times New Roman"/>
          <w:sz w:val="32"/>
          <w:szCs w:val="32"/>
        </w:rPr>
        <w:lastRenderedPageBreak/>
        <w:t xml:space="preserve">населення випускають протигази: ГП-5, ГП-5М та ГП-7, для дітей: ДП-6М, ДП-6, П2Ф-6, ПДФ-Д та ПДФ-Ш. Крім того, для захисту дітей віком до 1 року випускають дитячу захисну камеру КЗД-6. Промислові фільтрувальні протигази є засобами індивідуального користування для захисту органів дихання, очей та шкіри обличчя від впливу шкідливих речовин, що містяться у повітрі у вигляді газів, піни та аерозолів, пилу, диму. Протигаз складається з лицьової частини та протигазової коробки. Коробка приєднується до лицьової частини за допомогою гофрованої трубки. Лицьова частина захищає обличчя, очі від впливу шкідливих компонентів повітряного середовища та забезпечує надходження очищеного повітря до органів дихання. Вона являє собою шоломмаску, виготовлену з еластичної гуми. У шолом-маску вмонтовано окуляри та клапанний прилад з клапанами вдиху та видиху. Шолом-маску виготовляють п’яти розмірів (0, 1, 2, 3, 4). Розмір шолом-маски позначено цифрою на підборідній частині. Фільтрувальна протигазова коробка призначена для очищення повітря, що вдихається, від шкідливих речовин, які містяться в ньому. Перед використанням ПФП необхідно перевірити: на відсутність протоків та поривів на лицьовій частині, в з’єднувальній трубці, тріщин у склі, на наявність і якість клапанів; стан накидної і гвинтової гайок. При виявленні ушкоджень протигаз потребує заміни. Після перевірки стану ПФП необхідно визначити правильність збирання протигазу, підбору лицьової частини, а також встановити його герметичність. Поряд з протигазами та респіраторами використовують і простіші засоби захисту органів дихання, які може виготовити кожен. Це протипилова тканинна маска (ПТМ-1), що складається з корпусу і кріплення. Корпус виготовлений з 2–4 шарів тканини. У ньому вирізані оглядові отвори, в які замість скла встановлено прозору плівку. Маска кріпиться до голови смугою тканини, пришитою до бічних країв корпусу. Щільне прилягання маски до голови забезпечується за рахунок резинки у верхньому шві та зав’язок у нижньому шві кріплення, а також поперечної резинки,пришитої до </w:t>
      </w:r>
      <w:r w:rsidRPr="00314A88">
        <w:rPr>
          <w:rFonts w:ascii="Times New Roman" w:hAnsi="Times New Roman" w:cs="Times New Roman"/>
          <w:sz w:val="32"/>
          <w:szCs w:val="32"/>
        </w:rPr>
        <w:lastRenderedPageBreak/>
        <w:t xml:space="preserve">верхніх кутів корпусу маски. До простих засобів відноситься також ватно-марлева пов’язка (ВМП), що виготовляється зі шматка марлі розміром 100 х 50 см. У центрі марлі кладуть шар вати розміром 50 х 20 см та завтовшки 2 см. Вільні краї марлі загинають на вату, а кінці марлі розрізають посередині для зав’язки. Пов’язка придатна для разового використання. За відсутності пов’язки можуть використовуватися рушники, шарфи, хустки та інше. Для захисту очей від небезпечних хімічних речовин використовують протипилові окуляри. До засобів захисту шкіри належать різноманітні вироби, які доповнюють або заміняють звичайний одяг і взуття людини. Вони виготовлюються зі спеціальних матеріалів та забезпечують захист шкіряного покрову людини від отруйних речовин, радіоактивних, біологічних засобів та небезпечних хімічних речовин. </w:t>
      </w:r>
    </w:p>
    <w:p w:rsidR="007C2E2B" w:rsidRDefault="007C2E2B" w:rsidP="007C2E2B">
      <w:pPr>
        <w:jc w:val="both"/>
        <w:rPr>
          <w:rFonts w:ascii="Times New Roman" w:hAnsi="Times New Roman" w:cs="Times New Roman"/>
          <w:sz w:val="32"/>
          <w:szCs w:val="32"/>
        </w:rPr>
      </w:pP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МЕДИЧНІ ЗАСОБИ ІНДИВІДУАЛЬНОГО ЗАХИСТУ </w:t>
      </w:r>
    </w:p>
    <w:p w:rsidR="007C2E2B" w:rsidRDefault="007C2E2B" w:rsidP="007C2E2B">
      <w:pPr>
        <w:jc w:val="both"/>
        <w:rPr>
          <w:rFonts w:ascii="Times New Roman" w:hAnsi="Times New Roman" w:cs="Times New Roman"/>
          <w:sz w:val="32"/>
          <w:szCs w:val="32"/>
        </w:rPr>
      </w:pP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План 1. Аптечка індивідуальна АІ-2.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2. Індивідуальний протихімічний пакет (ІПП-8).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3. Пакет перев’язувальний індивідуальний (ППІ).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Медичні засоби індивідуального захисту призначені для профілактики та надання медичної допомоги населенню, потерпілому в надзвичайних ситуаціях. До них належать: радіопротектори, антидоти, протибактеріальні засоби та засоби частково санітарного оброблення. До табельних медичних засобів індивідуального захисту належать:  аптечка індивідуальна АІ-2;</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індивідуальний протихімічний пакет (ІПП-8, ІПП-10, ІПП-11);</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пакет перев’ язувальний медичний індивідуальний;</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профілактичний антидот (П-10М).</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Аптечка індивідуальна АІ-2 призначена для попередження або зниження уражаючої дії </w:t>
      </w:r>
      <w:r w:rsidRPr="00314A88">
        <w:rPr>
          <w:rFonts w:ascii="Times New Roman" w:hAnsi="Times New Roman" w:cs="Times New Roman"/>
          <w:sz w:val="32"/>
          <w:szCs w:val="32"/>
        </w:rPr>
        <w:lastRenderedPageBreak/>
        <w:t xml:space="preserve">різноманітних факторів надзвичайної ситуації, а також для надання першої медичної допомоги. Лікарські засоби, які є в аптечці, застосовуються у разі поранень, опіків, отруєнь фосфорорганічними отруйними речовинами, радіаційних уражень і для попередження інфекційних захворювань. АІ-2 являє собою пластмасовий футляр зі шприц-тюбиком та пеналом з препаратами. До складу аптечки входять наступні лікарські засоби: гніздо № 1 – шприц-тюбик з 1 мл 2% розчину промедолу (знеболювач), який використовують як знеболювальний засіб для запобігання шоку від болю при травмах та опіках. гніздо № 2 – пенал червоного кольору – антидот ФОС – тарен, застосовують одну таблетку за сигналом цивільної оборони. При наростанні ознак отруєння застосовують ще одну таблетку. гніздо № 3 – великий пенал без забарвлення – протибактеріальний засіб № 2 – сульфадиметоксин. Приймають при шлунково-кишкових розладах, що виникають при опроміненні, у першу добу 7 таблеток на одне приймання, у наступні дві доби – по 4 таблетки на 1 приймання. гніздо № 4 – два пенали рожевого кольору – радіозахисний засіб № 1. У кожному пеналі по 6 таблеток цистаміну. Приймають за 30–40 хв. до можливого опромінення одночасно 6 таблеток на одне приймання, а при продовженні опромінення через 4 – 6 годин – ще 6 таблеток. гніздо № 5 – два пенали без забарвлення з квадратними корпусами. Це протибактеріальний засіб № 2 – антибіотик широкого спектра дії по 5 таблеток у кожному пеналі. Рекомендується приймати вміст одного пенала при бактеріальному зараженні або його загрозі (як засіб екстреної неспецифічної профілактики), а також для профілактики ранової та опікової інфекції. гніздо № 6 – пенал білого кольору. Радіозахисний засіб № 2 – калій йодистий. Приймають по одній таблетці при загрозі потрапляння радіоактивного йоду в організм. гніздо № 7 – пенал синього кольору. Містить етапіразин. Приймають по одній таблетці відразу після опромінення для запобігання або ослаблення первинної реакції на опромінення, а також при травмах голови за наявності нудоти та блювання. Індивідуальний протихімічний пакет (ІПП-8). </w:t>
      </w:r>
      <w:r w:rsidRPr="00314A88">
        <w:rPr>
          <w:rFonts w:ascii="Times New Roman" w:hAnsi="Times New Roman" w:cs="Times New Roman"/>
          <w:sz w:val="32"/>
          <w:szCs w:val="32"/>
        </w:rPr>
        <w:lastRenderedPageBreak/>
        <w:t xml:space="preserve">Призначений для часткового санітарного оброблення та дегазації відкритих ділянок шкіри та одягу, що прилягає до них, при потраплянні на них хімічно небезпечних речовин (ОР) у краплиннорідинному та туманоподібному стані, а також бактеріальних засобів. Пакет містить флакон з універсальним дегазатором отруйних речовин, до нього додаються чотири ватно-марлеві тампони. У зв’язку зі швидким всмоктуванням ФОС та деяких інших отруйних речовин і небезпечних хімічних речовин необхідно максимально скоротити час початку оброблення (бажано не пізніше ніж через 5 хвилин). 68 Пакет перев’язувальний індивідуальний (ППІ) застосовується для перев’язування ран, опіків, а також для зупинення деяких видів кровотечі. Це стерильний бинт із двома ватно-марлевими подушечками (одна фіксована на кінці бинта, інша – пересувна), які герметично упаковані. Застосування медичних засобів індивідуального захисту в комплексі з іншими засобами захисту населення дозволяє уникнути або значно зменшити кількість втрат серед населення. </w:t>
      </w:r>
    </w:p>
    <w:p w:rsidR="007C2E2B" w:rsidRDefault="007C2E2B" w:rsidP="007C2E2B">
      <w:pPr>
        <w:jc w:val="both"/>
        <w:rPr>
          <w:rFonts w:ascii="Times New Roman" w:hAnsi="Times New Roman" w:cs="Times New Roman"/>
          <w:sz w:val="32"/>
          <w:szCs w:val="32"/>
        </w:rPr>
      </w:pP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ДІЇ ПРИ ОБЕЗЗАРАЖЕННІ ТЕРИТОРІЇ, РОБОЧОГО МІСЦЯ, КВАРТИРИ, ОДЯГУ</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 План.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1. Дезактивація.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2. Дегазація.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3. Дезинфекція. </w:t>
      </w:r>
    </w:p>
    <w:p w:rsidR="007C2E2B" w:rsidRDefault="007C2E2B" w:rsidP="007C2E2B">
      <w:pPr>
        <w:jc w:val="both"/>
        <w:rPr>
          <w:rFonts w:ascii="Times New Roman" w:hAnsi="Times New Roman" w:cs="Times New Roman"/>
          <w:sz w:val="32"/>
          <w:szCs w:val="32"/>
        </w:rPr>
      </w:pPr>
      <w:r w:rsidRPr="00314A88">
        <w:rPr>
          <w:rFonts w:ascii="Times New Roman" w:hAnsi="Times New Roman" w:cs="Times New Roman"/>
          <w:sz w:val="32"/>
          <w:szCs w:val="32"/>
        </w:rPr>
        <w:t xml:space="preserve">Всі роботи із знезаражування техніки, одягу, взуття, індивідуальних засобів захисту та санітарної обробки людей називаються спеціальною обробкою. В залежності від виду зараження (РР, ОР та БЗ) знезаражування різних об'єктів відповідно називають дезактивацією, дегазацією, дезинфекцією. Знезаражування поверхні тіла людини незалежно від виду заражень називають санітарною обробкою. Дезактивація - це вилучення радіоактивних речовин з </w:t>
      </w:r>
      <w:r w:rsidRPr="00314A88">
        <w:rPr>
          <w:rFonts w:ascii="Times New Roman" w:hAnsi="Times New Roman" w:cs="Times New Roman"/>
          <w:sz w:val="32"/>
          <w:szCs w:val="32"/>
        </w:rPr>
        <w:lastRenderedPageBreak/>
        <w:t>поверхонь різних заражених об'єктів, а також очистка від РР води, харчових продуктів та фуражу. У будь-яких випадках метою дезактивації є доведення радіоактивного забруднення до допустимих величин. Дезактивація здійснюється механічним способом. При механічному способі радіоактивні речовини вилучаються із заражених поверхонь шляхом змивання водою, чищення щітками (віниками), а також витрушуванням, висмоктуванням пилососом або ж зрізанням зараженого шару. Дегазація - це нейтралізація ОР або вилучення їх із зараженої поверхні; дегазація здійснюється хімічним, фізичним, механічним та змішаним способами. Хімічний спосіб дегазації полягає в переведенні ОР в неотруйні продукти за допомогою хімічної реакції. Фізичний спосіб – в руйнуванні ОР високою температурою, у вивітрюванні ОР із зараженої поверхні або ж змиванні їх за допомогою палива або органічних розчинників. Механічний спосіб полягає у вилученні зрізанням зараженого шару землі, снігу, фуражу, продуктів харчування. Змішаний спосіб дегазації полягає в поєднанні вищенаведених способів. Дезинфекція - знищення збудників інфекційних захворювань при руйнуванні токсинів у зовнішньому середовищі. Дезинфекція в широкому розумінні поділяється на: дезинфекцію - знищення мікробів та токсинів і дезинсекцію - знищення комах (вошей, бліх та інших переносників інфекційних захворювань), дератизацію - знищення заражених гризунів. Дезинфекція здійснюється хімічним, фізичним, фізико-хімічним та механічним способами. Хімічний метод полягає у знищенні мікробів та токсинів хімічними (дезинфікуючими) препаратами. Фізичний спосіб - знищення високими температурами. Фізико-хімічний - поєднання високої температури з парами формаліну в спеціальній камері. Механічний - відловлювання гризунів пастками та мишоловками з подальшим знищенням. У відповідності до викладеного спеціальна обробка вміщує:  санітарну обробку особового складу;</w:t>
      </w:r>
      <w:r w:rsidRPr="00314A88">
        <w:rPr>
          <w:rFonts w:ascii="Times New Roman" w:hAnsi="Times New Roman" w:cs="Times New Roman"/>
          <w:sz w:val="32"/>
          <w:szCs w:val="32"/>
        </w:rPr>
        <w:sym w:font="Symbol" w:char="F0D8"/>
      </w:r>
      <w:r w:rsidRPr="00314A88">
        <w:rPr>
          <w:rFonts w:ascii="Times New Roman" w:hAnsi="Times New Roman" w:cs="Times New Roman"/>
          <w:sz w:val="32"/>
          <w:szCs w:val="32"/>
        </w:rPr>
        <w:t xml:space="preserve">  дезактивацію, дегазацію та дезинфекцію техніки, обладнання, одягу, засобів</w:t>
      </w:r>
      <w:r w:rsidRPr="00314A88">
        <w:rPr>
          <w:rFonts w:ascii="Times New Roman" w:hAnsi="Times New Roman" w:cs="Times New Roman"/>
          <w:sz w:val="32"/>
          <w:szCs w:val="32"/>
        </w:rPr>
        <w:sym w:font="Symbol" w:char="F0D8"/>
      </w:r>
      <w:r w:rsidRPr="00314A88">
        <w:rPr>
          <w:rFonts w:ascii="Times New Roman" w:hAnsi="Times New Roman" w:cs="Times New Roman"/>
          <w:sz w:val="32"/>
          <w:szCs w:val="32"/>
        </w:rPr>
        <w:t xml:space="preserve"> індивідуального захисту. В залежності від обставин, наявності часу </w:t>
      </w:r>
      <w:r w:rsidRPr="00314A88">
        <w:rPr>
          <w:rFonts w:ascii="Times New Roman" w:hAnsi="Times New Roman" w:cs="Times New Roman"/>
          <w:sz w:val="32"/>
          <w:szCs w:val="32"/>
        </w:rPr>
        <w:lastRenderedPageBreak/>
        <w:t>та засобів спецобробка може виконуватися частково або ж у повному обсязі. Часткова спецобробка поєднує часткову санітарну обробку особового складу з частковою дезактивацією, дегазацією та дезинфекцією техніки і обладнання. Таку обробку організовує керівник виробництва чи командир формувань ЦЗ без зупинки виконання ними поставленого завдання. Вона проводиться відразу після зараження ОР та БЗ, а підчас зараження РР упродовж 1-ї години безпосередньо в зоні зараження й проводиться (повторюється) після виходу з цієї зони. Часткова санітарна обробка полягає:  у вилученні радіоактивних речовин з відкритих ділянок тіла, одягу, засобів захисту,</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окрім того - витрушування або збирання пилососом;  у знезаражуванні (вилученні ОР та БЗ) на відкритих ділянках тіла, окремих ділянках</w:t>
      </w:r>
      <w:r w:rsidRPr="00314A88">
        <w:rPr>
          <w:rFonts w:ascii="Times New Roman" w:hAnsi="Times New Roman" w:cs="Times New Roman"/>
          <w:sz w:val="32"/>
          <w:szCs w:val="32"/>
        </w:rPr>
        <w:sym w:font="Symbol" w:char="F0A7"/>
      </w:r>
      <w:r w:rsidRPr="00314A88">
        <w:rPr>
          <w:rFonts w:ascii="Times New Roman" w:hAnsi="Times New Roman" w:cs="Times New Roman"/>
          <w:sz w:val="32"/>
          <w:szCs w:val="32"/>
        </w:rPr>
        <w:t xml:space="preserve"> одягу та засобів індивідуального захисту з використанням протихімічного пакета ІПП-8. Під час проведення часткової санобробки в зоні радіоактивного зараження засоби індивідуального захисту не знімають. Спочатку треба протерти, змести та струсити заражені засоби захисту, а також вилучити РР з відкритих ділянок тіла. </w:t>
      </w:r>
    </w:p>
    <w:p w:rsidR="00FE6C05" w:rsidRDefault="00FE6C05" w:rsidP="00FE6C05">
      <w:pPr>
        <w:jc w:val="both"/>
        <w:rPr>
          <w:rFonts w:ascii="Times New Roman" w:hAnsi="Times New Roman" w:cs="Times New Roman"/>
          <w:sz w:val="32"/>
          <w:szCs w:val="32"/>
        </w:rPr>
      </w:pPr>
    </w:p>
    <w:p w:rsidR="00916403" w:rsidRDefault="00916403"/>
    <w:sectPr w:rsidR="00916403" w:rsidSect="004A1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E6C05"/>
    <w:rsid w:val="004A1CBB"/>
    <w:rsid w:val="007C2E2B"/>
    <w:rsid w:val="00916403"/>
    <w:rsid w:val="00FE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13613</Characters>
  <Application>Microsoft Office Word</Application>
  <DocSecurity>0</DocSecurity>
  <Lines>113</Lines>
  <Paragraphs>31</Paragraphs>
  <ScaleCrop>false</ScaleCrop>
  <Company>Microsoft</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2022-03-18T12:02:00Z</dcterms:created>
  <dcterms:modified xsi:type="dcterms:W3CDTF">2022-03-18T12:03:00Z</dcterms:modified>
</cp:coreProperties>
</file>